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CEC" w:rsidRDefault="00E81D0C">
      <w:r>
        <w:rPr>
          <w:rFonts w:hint="eastAsia"/>
        </w:rPr>
        <w:t xml:space="preserve">           </w:t>
      </w:r>
    </w:p>
    <w:p w:rsidR="009A3CEC" w:rsidRDefault="009A3CEC">
      <w:pPr>
        <w:ind w:firstLineChars="600" w:firstLine="1260"/>
      </w:pPr>
    </w:p>
    <w:p w:rsidR="009A3CEC" w:rsidRDefault="00E81D0C">
      <w:pPr>
        <w:ind w:firstLineChars="950" w:firstLine="199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110490</wp:posOffset>
            </wp:positionV>
            <wp:extent cx="6038215" cy="1409700"/>
            <wp:effectExtent l="19050" t="0" r="635" b="0"/>
            <wp:wrapNone/>
            <wp:docPr id="4" name="图片 1" descr="G:\杨道旭\b产品图片\新商标横向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G:\杨道旭\b产品图片\新商标横向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`</w:t>
      </w:r>
    </w:p>
    <w:p w:rsidR="009A3CEC" w:rsidRDefault="009A3CEC"/>
    <w:p w:rsidR="009A3CEC" w:rsidRDefault="009A3CEC"/>
    <w:p w:rsidR="009A3CEC" w:rsidRDefault="009A3CEC"/>
    <w:p w:rsidR="009A3CEC" w:rsidRDefault="009A3CEC">
      <w:pPr>
        <w:rPr>
          <w:sz w:val="72"/>
          <w:szCs w:val="72"/>
        </w:rPr>
      </w:pPr>
    </w:p>
    <w:p w:rsidR="009A3CEC" w:rsidRDefault="009A3CEC">
      <w:pPr>
        <w:ind w:firstLineChars="400" w:firstLine="2880"/>
        <w:rPr>
          <w:sz w:val="72"/>
          <w:szCs w:val="72"/>
        </w:rPr>
      </w:pPr>
    </w:p>
    <w:p w:rsidR="009A3CEC" w:rsidRDefault="009A3CEC">
      <w:pPr>
        <w:ind w:firstLineChars="400" w:firstLine="2880"/>
        <w:rPr>
          <w:sz w:val="72"/>
          <w:szCs w:val="72"/>
        </w:rPr>
      </w:pPr>
    </w:p>
    <w:p w:rsidR="009A3CEC" w:rsidRDefault="00E81D0C">
      <w:pPr>
        <w:ind w:firstLineChars="450" w:firstLine="3240"/>
        <w:rPr>
          <w:sz w:val="72"/>
          <w:szCs w:val="72"/>
        </w:rPr>
      </w:pPr>
      <w:r>
        <w:rPr>
          <w:rFonts w:hint="eastAsia"/>
          <w:sz w:val="72"/>
          <w:szCs w:val="72"/>
        </w:rPr>
        <w:t>产品说明书</w:t>
      </w:r>
    </w:p>
    <w:p w:rsidR="009A3CEC" w:rsidRDefault="009A3CEC">
      <w:pPr>
        <w:ind w:firstLineChars="300" w:firstLine="2160"/>
        <w:rPr>
          <w:sz w:val="72"/>
          <w:szCs w:val="72"/>
        </w:rPr>
      </w:pPr>
    </w:p>
    <w:p w:rsidR="009A3CEC" w:rsidRDefault="00E81D0C">
      <w:pPr>
        <w:ind w:firstLineChars="450" w:firstLine="2160"/>
        <w:rPr>
          <w:sz w:val="48"/>
          <w:szCs w:val="48"/>
        </w:rPr>
      </w:pPr>
      <w:r>
        <w:rPr>
          <w:rFonts w:hint="eastAsia"/>
          <w:sz w:val="48"/>
          <w:szCs w:val="48"/>
        </w:rPr>
        <w:t>名称：</w:t>
      </w:r>
      <w:r>
        <w:rPr>
          <w:rFonts w:hint="eastAsia"/>
          <w:sz w:val="48"/>
          <w:szCs w:val="48"/>
        </w:rPr>
        <w:t xml:space="preserve">   </w:t>
      </w:r>
      <w:r>
        <w:rPr>
          <w:rFonts w:hint="eastAsia"/>
          <w:sz w:val="48"/>
          <w:szCs w:val="48"/>
        </w:rPr>
        <w:t>插孔收口机</w:t>
      </w:r>
    </w:p>
    <w:p w:rsidR="009A3CEC" w:rsidRDefault="009A3CEC">
      <w:pPr>
        <w:ind w:firstLineChars="400" w:firstLine="1920"/>
        <w:rPr>
          <w:sz w:val="48"/>
          <w:szCs w:val="48"/>
        </w:rPr>
      </w:pPr>
    </w:p>
    <w:p w:rsidR="009A3CEC" w:rsidRDefault="00E81D0C">
      <w:pPr>
        <w:ind w:firstLineChars="450" w:firstLine="2160"/>
        <w:rPr>
          <w:sz w:val="48"/>
          <w:szCs w:val="48"/>
        </w:rPr>
      </w:pPr>
      <w:r>
        <w:rPr>
          <w:rFonts w:hint="eastAsia"/>
          <w:sz w:val="48"/>
          <w:szCs w:val="48"/>
        </w:rPr>
        <w:t>型号：</w:t>
      </w:r>
      <w:r>
        <w:rPr>
          <w:rFonts w:hint="eastAsia"/>
          <w:sz w:val="48"/>
          <w:szCs w:val="48"/>
        </w:rPr>
        <w:t xml:space="preserve">   SKQ-HT002</w:t>
      </w:r>
    </w:p>
    <w:p w:rsidR="009A3CEC" w:rsidRDefault="00E81D0C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 xml:space="preserve">             </w:t>
      </w:r>
    </w:p>
    <w:p w:rsidR="009A3CEC" w:rsidRDefault="00E81D0C">
      <w:pPr>
        <w:ind w:firstLineChars="450" w:firstLine="2160"/>
        <w:rPr>
          <w:sz w:val="48"/>
          <w:szCs w:val="48"/>
        </w:rPr>
      </w:pPr>
      <w:r>
        <w:rPr>
          <w:rFonts w:hint="eastAsia"/>
          <w:sz w:val="48"/>
          <w:szCs w:val="48"/>
        </w:rPr>
        <w:t>编号：</w:t>
      </w:r>
      <w:r>
        <w:rPr>
          <w:rFonts w:hint="eastAsia"/>
          <w:sz w:val="48"/>
          <w:szCs w:val="48"/>
        </w:rPr>
        <w:t xml:space="preserve">   201704-003</w:t>
      </w:r>
    </w:p>
    <w:p w:rsidR="009A3CEC" w:rsidRDefault="009A3CEC">
      <w:pPr>
        <w:rPr>
          <w:sz w:val="48"/>
          <w:szCs w:val="48"/>
        </w:rPr>
      </w:pPr>
    </w:p>
    <w:p w:rsidR="009A3CEC" w:rsidRDefault="009A3CEC">
      <w:pPr>
        <w:rPr>
          <w:sz w:val="48"/>
          <w:szCs w:val="48"/>
        </w:rPr>
      </w:pPr>
    </w:p>
    <w:p w:rsidR="009A3CEC" w:rsidRDefault="009A3CEC">
      <w:pPr>
        <w:rPr>
          <w:sz w:val="48"/>
          <w:szCs w:val="48"/>
        </w:rPr>
      </w:pPr>
    </w:p>
    <w:p w:rsidR="009A3CEC" w:rsidRDefault="009A3CEC">
      <w:pPr>
        <w:rPr>
          <w:sz w:val="48"/>
          <w:szCs w:val="48"/>
        </w:rPr>
      </w:pPr>
    </w:p>
    <w:p w:rsidR="009A3CEC" w:rsidRDefault="009A3CEC">
      <w:pPr>
        <w:ind w:firstLineChars="250" w:firstLine="1200"/>
        <w:rPr>
          <w:sz w:val="48"/>
          <w:szCs w:val="48"/>
        </w:rPr>
      </w:pPr>
    </w:p>
    <w:p w:rsidR="009A3CEC" w:rsidRDefault="009A3CEC">
      <w:pPr>
        <w:ind w:firstLineChars="250" w:firstLine="1200"/>
        <w:rPr>
          <w:sz w:val="48"/>
          <w:szCs w:val="48"/>
        </w:rPr>
      </w:pPr>
    </w:p>
    <w:p w:rsidR="009A3CEC" w:rsidRDefault="00E81D0C">
      <w:pPr>
        <w:ind w:firstLineChars="250" w:firstLine="1200"/>
        <w:rPr>
          <w:sz w:val="48"/>
          <w:szCs w:val="48"/>
        </w:rPr>
      </w:pPr>
      <w:r>
        <w:rPr>
          <w:rFonts w:hint="eastAsia"/>
          <w:sz w:val="48"/>
          <w:szCs w:val="48"/>
        </w:rPr>
        <w:t>承制方：嘉兴市精锐仪器设备有限公司</w:t>
      </w:r>
    </w:p>
    <w:p w:rsidR="009A3CEC" w:rsidRDefault="009A3CEC">
      <w:pPr>
        <w:ind w:firstLineChars="50" w:firstLine="240"/>
        <w:rPr>
          <w:sz w:val="48"/>
          <w:szCs w:val="48"/>
        </w:rPr>
      </w:pPr>
    </w:p>
    <w:p w:rsidR="009A3CEC" w:rsidRDefault="009A3CEC">
      <w:pPr>
        <w:rPr>
          <w:sz w:val="48"/>
          <w:szCs w:val="48"/>
        </w:rPr>
      </w:pPr>
    </w:p>
    <w:p w:rsidR="009A3CEC" w:rsidRPr="00522968" w:rsidRDefault="009A3CEC">
      <w:pPr>
        <w:rPr>
          <w:sz w:val="48"/>
          <w:szCs w:val="48"/>
        </w:rPr>
      </w:pPr>
    </w:p>
    <w:p w:rsidR="009A3CEC" w:rsidRDefault="00E81D0C">
      <w:pPr>
        <w:adjustRightInd w:val="0"/>
        <w:snapToGrid w:val="0"/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一</w:t>
      </w:r>
      <w:proofErr w:type="gramEnd"/>
      <w:r>
        <w:rPr>
          <w:rFonts w:hint="eastAsia"/>
          <w:b/>
          <w:sz w:val="32"/>
          <w:szCs w:val="32"/>
        </w:rPr>
        <w:t xml:space="preserve">.  </w:t>
      </w:r>
      <w:r>
        <w:rPr>
          <w:rFonts w:hint="eastAsia"/>
          <w:b/>
          <w:sz w:val="32"/>
          <w:szCs w:val="32"/>
        </w:rPr>
        <w:t>概述</w:t>
      </w:r>
    </w:p>
    <w:p w:rsidR="009A3CEC" w:rsidRDefault="00E81D0C">
      <w:pPr>
        <w:adjustRightInd w:val="0"/>
        <w:snapToGrid w:val="0"/>
        <w:ind w:firstLineChars="50" w:firstLine="240"/>
        <w:rPr>
          <w:sz w:val="28"/>
          <w:szCs w:val="28"/>
        </w:rPr>
      </w:pPr>
      <w:r>
        <w:rPr>
          <w:rFonts w:hint="eastAsia"/>
          <w:sz w:val="48"/>
          <w:szCs w:val="48"/>
        </w:rPr>
        <w:t xml:space="preserve">   </w:t>
      </w:r>
      <w:r>
        <w:rPr>
          <w:rFonts w:hint="eastAsia"/>
          <w:sz w:val="28"/>
          <w:szCs w:val="28"/>
        </w:rPr>
        <w:t>插孔</w:t>
      </w:r>
      <w:r w:rsidR="00522968">
        <w:rPr>
          <w:rFonts w:hint="eastAsia"/>
          <w:sz w:val="28"/>
          <w:szCs w:val="28"/>
        </w:rPr>
        <w:t>收口机</w:t>
      </w:r>
      <w:r>
        <w:rPr>
          <w:rFonts w:hint="eastAsia"/>
          <w:sz w:val="28"/>
          <w:szCs w:val="28"/>
        </w:rPr>
        <w:t>，型号</w:t>
      </w:r>
      <w:r>
        <w:rPr>
          <w:rFonts w:hint="eastAsia"/>
          <w:sz w:val="28"/>
          <w:szCs w:val="28"/>
        </w:rPr>
        <w:t>SKQ-HT002</w:t>
      </w:r>
      <w:r>
        <w:rPr>
          <w:rFonts w:hint="eastAsia"/>
          <w:sz w:val="28"/>
          <w:szCs w:val="28"/>
        </w:rPr>
        <w:t>，用于航空连接器中端子压接，</w:t>
      </w:r>
      <w:r>
        <w:rPr>
          <w:rFonts w:hint="eastAsia"/>
          <w:sz w:val="28"/>
          <w:szCs w:val="28"/>
        </w:rPr>
        <w:t>PLC</w:t>
      </w:r>
      <w:r>
        <w:rPr>
          <w:rFonts w:hint="eastAsia"/>
          <w:sz w:val="28"/>
          <w:szCs w:val="28"/>
        </w:rPr>
        <w:t>自动化控制，一次完成收口压接，操作简单，方便。</w:t>
      </w:r>
    </w:p>
    <w:p w:rsidR="009A3CEC" w:rsidRDefault="00E81D0C">
      <w:pPr>
        <w:adjustRightInd w:val="0"/>
        <w:snapToGrid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</w:t>
      </w:r>
      <w:r>
        <w:rPr>
          <w:rFonts w:hint="eastAsia"/>
          <w:b/>
          <w:sz w:val="32"/>
          <w:szCs w:val="32"/>
        </w:rPr>
        <w:t xml:space="preserve">.  </w:t>
      </w:r>
      <w:r>
        <w:rPr>
          <w:rFonts w:hint="eastAsia"/>
          <w:b/>
          <w:sz w:val="32"/>
          <w:szCs w:val="32"/>
        </w:rPr>
        <w:t>结构及原理</w:t>
      </w:r>
    </w:p>
    <w:p w:rsidR="009A3CEC" w:rsidRDefault="00E81D0C">
      <w:pPr>
        <w:adjustRightInd w:val="0"/>
        <w:snapToGrid w:val="0"/>
        <w:ind w:firstLineChars="50" w:firstLine="240"/>
        <w:rPr>
          <w:b/>
          <w:sz w:val="28"/>
          <w:szCs w:val="28"/>
        </w:rPr>
      </w:pPr>
      <w:r>
        <w:rPr>
          <w:rFonts w:hint="eastAsia"/>
          <w:sz w:val="48"/>
          <w:szCs w:val="48"/>
        </w:rPr>
        <w:t xml:space="preserve"> </w:t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主要性能</w:t>
      </w:r>
      <w:bookmarkStart w:id="0" w:name="_GoBack"/>
      <w:bookmarkEnd w:id="0"/>
    </w:p>
    <w:p w:rsidR="009A3CEC" w:rsidRDefault="00E81D0C">
      <w:pPr>
        <w:adjustRightInd w:val="0"/>
        <w:snapToGrid w:val="0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操作简洁方便</w:t>
      </w:r>
    </w:p>
    <w:p w:rsidR="009A3CEC" w:rsidRDefault="00E81D0C">
      <w:pPr>
        <w:adjustRightInd w:val="0"/>
        <w:snapToGrid w:val="0"/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2.1  </w:t>
      </w:r>
      <w:r>
        <w:rPr>
          <w:rFonts w:hint="eastAsia"/>
          <w:sz w:val="28"/>
          <w:szCs w:val="28"/>
        </w:rPr>
        <w:t>可通用压</w:t>
      </w:r>
      <w:proofErr w:type="gramStart"/>
      <w:r>
        <w:rPr>
          <w:rFonts w:hint="eastAsia"/>
          <w:sz w:val="28"/>
          <w:szCs w:val="28"/>
        </w:rPr>
        <w:t>接结构</w:t>
      </w:r>
      <w:proofErr w:type="gramEnd"/>
      <w:r>
        <w:rPr>
          <w:rFonts w:hint="eastAsia"/>
          <w:sz w:val="28"/>
          <w:szCs w:val="28"/>
        </w:rPr>
        <w:t>类似的型号端子</w:t>
      </w:r>
      <w:r>
        <w:rPr>
          <w:rFonts w:hint="eastAsia"/>
          <w:sz w:val="28"/>
          <w:szCs w:val="28"/>
        </w:rPr>
        <w:t xml:space="preserve">     </w:t>
      </w:r>
    </w:p>
    <w:p w:rsidR="009A3CEC" w:rsidRDefault="00E81D0C">
      <w:pPr>
        <w:adjustRightInd w:val="0"/>
        <w:snapToGrid w:val="0"/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技术参数</w:t>
      </w:r>
    </w:p>
    <w:p w:rsidR="009A3CEC" w:rsidRDefault="00E81D0C">
      <w:pPr>
        <w:adjustRightInd w:val="0"/>
        <w:snapToGrid w:val="0"/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2.1</w:t>
      </w:r>
      <w:r>
        <w:rPr>
          <w:rFonts w:hint="eastAsia"/>
          <w:sz w:val="28"/>
          <w:szCs w:val="28"/>
        </w:rPr>
        <w:t>工作电压</w:t>
      </w:r>
      <w:r>
        <w:rPr>
          <w:rFonts w:hint="eastAsia"/>
          <w:sz w:val="28"/>
          <w:szCs w:val="28"/>
        </w:rPr>
        <w:t>:220v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50HZ</w:t>
      </w:r>
      <w:r>
        <w:rPr>
          <w:rFonts w:hint="eastAsia"/>
          <w:sz w:val="28"/>
          <w:szCs w:val="28"/>
        </w:rPr>
        <w:t>，控制电压</w:t>
      </w:r>
      <w:r>
        <w:rPr>
          <w:rFonts w:hint="eastAsia"/>
          <w:sz w:val="28"/>
          <w:szCs w:val="28"/>
        </w:rPr>
        <w:t>24v</w:t>
      </w:r>
    </w:p>
    <w:p w:rsidR="009A3CEC" w:rsidRDefault="00E81D0C">
      <w:pPr>
        <w:adjustRightInd w:val="0"/>
        <w:snapToGrid w:val="0"/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2.2</w:t>
      </w:r>
      <w:r>
        <w:rPr>
          <w:rFonts w:hint="eastAsia"/>
          <w:sz w:val="28"/>
          <w:szCs w:val="28"/>
        </w:rPr>
        <w:t>压缩空气</w:t>
      </w:r>
      <w:r>
        <w:rPr>
          <w:rFonts w:hint="eastAsia"/>
          <w:sz w:val="28"/>
          <w:szCs w:val="28"/>
        </w:rPr>
        <w:t>:0.65-0.8MPa</w:t>
      </w:r>
    </w:p>
    <w:p w:rsidR="009A3CEC" w:rsidRDefault="00E81D0C">
      <w:pPr>
        <w:adjustRightInd w:val="0"/>
        <w:snapToGrid w:val="0"/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2.3</w:t>
      </w:r>
      <w:r>
        <w:rPr>
          <w:rFonts w:hint="eastAsia"/>
          <w:sz w:val="28"/>
          <w:szCs w:val="28"/>
        </w:rPr>
        <w:t>收口压力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适合</w:t>
      </w:r>
      <w:r>
        <w:rPr>
          <w:rFonts w:asciiTheme="minorEastAsia" w:hAnsiTheme="minorEastAsia" w:hint="eastAsia"/>
          <w:sz w:val="28"/>
          <w:szCs w:val="28"/>
        </w:rPr>
        <w:t>¢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的插孔收口</w:t>
      </w:r>
    </w:p>
    <w:p w:rsidR="009A3CEC" w:rsidRDefault="00E81D0C">
      <w:pPr>
        <w:adjustRightInd w:val="0"/>
        <w:snapToGrid w:val="0"/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电气原理图</w:t>
      </w:r>
    </w:p>
    <w:p w:rsidR="009A3CEC" w:rsidRDefault="00E81D0C">
      <w:pPr>
        <w:ind w:firstLineChars="150" w:firstLine="4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-1270</wp:posOffset>
            </wp:positionV>
            <wp:extent cx="3190875" cy="2406650"/>
            <wp:effectExtent l="0" t="0" r="0" b="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491" cy="240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CEC" w:rsidRDefault="009A3CEC">
      <w:pPr>
        <w:ind w:firstLineChars="150" w:firstLine="420"/>
        <w:rPr>
          <w:sz w:val="28"/>
          <w:szCs w:val="28"/>
        </w:rPr>
      </w:pPr>
    </w:p>
    <w:p w:rsidR="009A3CEC" w:rsidRDefault="009A3CEC">
      <w:pPr>
        <w:ind w:firstLineChars="150" w:firstLine="420"/>
        <w:rPr>
          <w:sz w:val="28"/>
          <w:szCs w:val="28"/>
        </w:rPr>
      </w:pPr>
    </w:p>
    <w:p w:rsidR="009A3CEC" w:rsidRDefault="009A3CEC">
      <w:pPr>
        <w:ind w:firstLineChars="150" w:firstLine="420"/>
        <w:rPr>
          <w:sz w:val="28"/>
          <w:szCs w:val="28"/>
        </w:rPr>
      </w:pPr>
    </w:p>
    <w:p w:rsidR="009A3CEC" w:rsidRDefault="009A3CEC">
      <w:pPr>
        <w:ind w:firstLineChars="150" w:firstLine="420"/>
        <w:rPr>
          <w:sz w:val="28"/>
          <w:szCs w:val="28"/>
        </w:rPr>
      </w:pPr>
    </w:p>
    <w:p w:rsidR="009A3CEC" w:rsidRDefault="009A3CEC">
      <w:pPr>
        <w:rPr>
          <w:sz w:val="28"/>
          <w:szCs w:val="28"/>
        </w:rPr>
      </w:pPr>
    </w:p>
    <w:p w:rsidR="009A3CEC" w:rsidRDefault="00E81D0C">
      <w:pPr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机械结构示意图</w:t>
      </w:r>
    </w:p>
    <w:p w:rsidR="009A3CEC" w:rsidRDefault="00E81D0C">
      <w:pPr>
        <w:ind w:firstLineChars="350" w:firstLine="9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331845"/>
            <wp:effectExtent l="19050" t="0" r="254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EC" w:rsidRDefault="009A3CEC">
      <w:pPr>
        <w:adjustRightInd w:val="0"/>
        <w:snapToGrid w:val="0"/>
        <w:rPr>
          <w:b/>
          <w:sz w:val="28"/>
          <w:szCs w:val="28"/>
        </w:rPr>
      </w:pPr>
    </w:p>
    <w:p w:rsidR="009A3CEC" w:rsidRDefault="00E81D0C">
      <w:pPr>
        <w:adjustRightInd w:val="0"/>
        <w:snapToGrid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5 </w:t>
      </w:r>
      <w:r>
        <w:rPr>
          <w:rFonts w:hint="eastAsia"/>
          <w:b/>
          <w:sz w:val="28"/>
          <w:szCs w:val="28"/>
        </w:rPr>
        <w:t>工作原理</w:t>
      </w:r>
    </w:p>
    <w:p w:rsidR="009A3CEC" w:rsidRDefault="00E81D0C">
      <w:pPr>
        <w:adjustRightInd w:val="0"/>
        <w:snapToGrid w:val="0"/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起始状态：所有气缸复位，</w:t>
      </w:r>
      <w:proofErr w:type="gramStart"/>
      <w:r>
        <w:rPr>
          <w:rFonts w:hint="eastAsia"/>
          <w:sz w:val="28"/>
          <w:szCs w:val="28"/>
        </w:rPr>
        <w:t>夹持块张开</w:t>
      </w:r>
      <w:proofErr w:type="gramEnd"/>
      <w:r>
        <w:rPr>
          <w:rFonts w:hint="eastAsia"/>
          <w:sz w:val="28"/>
          <w:szCs w:val="28"/>
        </w:rPr>
        <w:t>，收口模块张开，导向模块退出并下降</w:t>
      </w:r>
    </w:p>
    <w:p w:rsidR="009A3CEC" w:rsidRDefault="00E81D0C">
      <w:pPr>
        <w:adjustRightInd w:val="0"/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）人工上料，将插孔插入导向模块的定位孔中，按下启动按钮</w:t>
      </w:r>
    </w:p>
    <w:p w:rsidR="009A3CEC" w:rsidRDefault="00E81D0C">
      <w:pPr>
        <w:adjustRightInd w:val="0"/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）竖直推送气缸电磁阀通电，气缸动作，竖直推送装置将模块升起（气缸保持此状态），到位后，感应开关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感应，</w:t>
      </w:r>
      <w:r>
        <w:rPr>
          <w:rFonts w:hint="eastAsia"/>
          <w:sz w:val="28"/>
          <w:szCs w:val="28"/>
        </w:rPr>
        <w:t>PLC</w:t>
      </w:r>
      <w:r>
        <w:rPr>
          <w:rFonts w:hint="eastAsia"/>
          <w:sz w:val="28"/>
          <w:szCs w:val="28"/>
        </w:rPr>
        <w:t>得到信号</w:t>
      </w:r>
    </w:p>
    <w:p w:rsidR="009A3CEC" w:rsidRDefault="00E81D0C">
      <w:pPr>
        <w:adjustRightInd w:val="0"/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PLC</w:t>
      </w:r>
      <w:r>
        <w:rPr>
          <w:rFonts w:hint="eastAsia"/>
          <w:sz w:val="28"/>
          <w:szCs w:val="28"/>
        </w:rPr>
        <w:t>工作，使平行推送装置电磁阀通电，气缸动作，平行推送装置将端子送入夹持位置（气缸保持此状态），到位后，感应开关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感应，</w:t>
      </w:r>
      <w:r>
        <w:rPr>
          <w:rFonts w:hint="eastAsia"/>
          <w:sz w:val="28"/>
          <w:szCs w:val="28"/>
        </w:rPr>
        <w:t>PLC</w:t>
      </w:r>
      <w:r>
        <w:rPr>
          <w:rFonts w:hint="eastAsia"/>
          <w:sz w:val="28"/>
          <w:szCs w:val="28"/>
        </w:rPr>
        <w:t>得到信号</w:t>
      </w:r>
    </w:p>
    <w:p w:rsidR="009A3CEC" w:rsidRDefault="00E81D0C">
      <w:pPr>
        <w:adjustRightInd w:val="0"/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PLC</w:t>
      </w:r>
      <w:r>
        <w:rPr>
          <w:rFonts w:hint="eastAsia"/>
          <w:sz w:val="28"/>
          <w:szCs w:val="28"/>
        </w:rPr>
        <w:t>工作，</w:t>
      </w:r>
      <w:proofErr w:type="gramStart"/>
      <w:r>
        <w:rPr>
          <w:rFonts w:hint="eastAsia"/>
          <w:sz w:val="28"/>
          <w:szCs w:val="28"/>
        </w:rPr>
        <w:t>使夹持</w:t>
      </w:r>
      <w:proofErr w:type="gramEnd"/>
      <w:r>
        <w:rPr>
          <w:rFonts w:hint="eastAsia"/>
          <w:sz w:val="28"/>
          <w:szCs w:val="28"/>
        </w:rPr>
        <w:t>装置电磁阀通电，气缸动作（气缸保持此状态），将端子夹持住，同时延时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计时开始</w:t>
      </w:r>
    </w:p>
    <w:p w:rsidR="009A3CEC" w:rsidRDefault="00E81D0C">
      <w:pPr>
        <w:adjustRightInd w:val="0"/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）延时</w:t>
      </w:r>
      <w:r>
        <w:rPr>
          <w:rFonts w:hint="eastAsia"/>
          <w:sz w:val="28"/>
          <w:szCs w:val="28"/>
        </w:rPr>
        <w:t>M</w:t>
      </w:r>
      <w:r>
        <w:rPr>
          <w:rFonts w:hint="eastAsia"/>
          <w:sz w:val="28"/>
          <w:szCs w:val="28"/>
        </w:rPr>
        <w:t>秒（计时开始是感应开关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感应）后，竖直推送装置电磁阀断电，气缸动作，竖直推送装置下降，到位后感应开关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感应，</w:t>
      </w:r>
      <w:r>
        <w:rPr>
          <w:rFonts w:hint="eastAsia"/>
          <w:sz w:val="28"/>
          <w:szCs w:val="28"/>
        </w:rPr>
        <w:t>PLC</w:t>
      </w:r>
      <w:r>
        <w:rPr>
          <w:rFonts w:hint="eastAsia"/>
          <w:sz w:val="28"/>
          <w:szCs w:val="28"/>
        </w:rPr>
        <w:t>得到信号</w:t>
      </w:r>
    </w:p>
    <w:p w:rsidR="009A3CEC" w:rsidRDefault="00E81D0C">
      <w:pPr>
        <w:adjustRightInd w:val="0"/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PLC</w:t>
      </w:r>
      <w:r>
        <w:rPr>
          <w:rFonts w:hint="eastAsia"/>
          <w:sz w:val="28"/>
          <w:szCs w:val="28"/>
        </w:rPr>
        <w:t>工作，使平行推送装置电磁阀断电，气缸动作，平行推送装置退出夹持位置，到位后，感应开关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感应，</w:t>
      </w:r>
      <w:r>
        <w:rPr>
          <w:rFonts w:hint="eastAsia"/>
          <w:sz w:val="28"/>
          <w:szCs w:val="28"/>
        </w:rPr>
        <w:t>PLC</w:t>
      </w:r>
      <w:r>
        <w:rPr>
          <w:rFonts w:hint="eastAsia"/>
          <w:sz w:val="28"/>
          <w:szCs w:val="28"/>
        </w:rPr>
        <w:t>得到信号</w:t>
      </w:r>
    </w:p>
    <w:p w:rsidR="009A3CEC" w:rsidRDefault="00E81D0C">
      <w:pPr>
        <w:adjustRightInd w:val="0"/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7)PLC</w:t>
      </w:r>
      <w:r>
        <w:rPr>
          <w:rFonts w:hint="eastAsia"/>
          <w:sz w:val="28"/>
          <w:szCs w:val="28"/>
        </w:rPr>
        <w:t>工作，使</w:t>
      </w:r>
      <w:r>
        <w:rPr>
          <w:rFonts w:hint="eastAsia"/>
          <w:sz w:val="28"/>
          <w:szCs w:val="28"/>
        </w:rPr>
        <w:t>收口装置电磁阀通电，气缸动作，完成收口，同时延时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计时开始，延时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也计时开始</w:t>
      </w:r>
    </w:p>
    <w:p w:rsidR="009A3CEC" w:rsidRDefault="00E81D0C">
      <w:pPr>
        <w:adjustRightInd w:val="0"/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）延时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延时</w:t>
      </w:r>
      <w:r>
        <w:rPr>
          <w:rFonts w:hint="eastAsia"/>
          <w:sz w:val="28"/>
          <w:szCs w:val="28"/>
        </w:rPr>
        <w:t>N</w:t>
      </w:r>
      <w:r>
        <w:rPr>
          <w:rFonts w:hint="eastAsia"/>
          <w:sz w:val="28"/>
          <w:szCs w:val="28"/>
        </w:rPr>
        <w:t>秒（计时开始是感应开关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感应）后，收口装置电磁阀断电，气缸动作，钳口张开，延时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延时</w:t>
      </w:r>
      <w:r>
        <w:rPr>
          <w:rFonts w:hint="eastAsia"/>
          <w:sz w:val="28"/>
          <w:szCs w:val="28"/>
        </w:rPr>
        <w:t>N+</w:t>
      </w:r>
      <w:proofErr w:type="gramStart"/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秒后夹持</w:t>
      </w:r>
      <w:proofErr w:type="gramEnd"/>
      <w:r>
        <w:rPr>
          <w:rFonts w:hint="eastAsia"/>
          <w:sz w:val="28"/>
          <w:szCs w:val="28"/>
        </w:rPr>
        <w:t>模块张开，端子脱落</w:t>
      </w:r>
    </w:p>
    <w:p w:rsidR="009A3CEC" w:rsidRDefault="00E81D0C">
      <w:pPr>
        <w:ind w:firstLineChars="50" w:firstLine="14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主要构成</w:t>
      </w:r>
    </w:p>
    <w:tbl>
      <w:tblPr>
        <w:tblStyle w:val="a6"/>
        <w:tblW w:w="10420" w:type="dxa"/>
        <w:tblLayout w:type="fixed"/>
        <w:tblLook w:val="04A0" w:firstRow="1" w:lastRow="0" w:firstColumn="1" w:lastColumn="0" w:noHBand="0" w:noVBand="1"/>
      </w:tblPr>
      <w:tblGrid>
        <w:gridCol w:w="2628"/>
        <w:gridCol w:w="2630"/>
        <w:gridCol w:w="2630"/>
        <w:gridCol w:w="2532"/>
      </w:tblGrid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</w:t>
            </w: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2532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夹持机构</w:t>
            </w:r>
          </w:p>
        </w:tc>
        <w:tc>
          <w:tcPr>
            <w:tcW w:w="263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平行推送机构</w:t>
            </w:r>
          </w:p>
        </w:tc>
        <w:tc>
          <w:tcPr>
            <w:tcW w:w="263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竖直推送机构</w:t>
            </w:r>
          </w:p>
        </w:tc>
        <w:tc>
          <w:tcPr>
            <w:tcW w:w="263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收口机构</w:t>
            </w:r>
          </w:p>
        </w:tc>
        <w:tc>
          <w:tcPr>
            <w:tcW w:w="263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电气箱</w:t>
            </w:r>
          </w:p>
        </w:tc>
        <w:tc>
          <w:tcPr>
            <w:tcW w:w="263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三维调节滑台</w:t>
            </w:r>
          </w:p>
        </w:tc>
        <w:tc>
          <w:tcPr>
            <w:tcW w:w="263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工作台</w:t>
            </w:r>
          </w:p>
        </w:tc>
        <w:tc>
          <w:tcPr>
            <w:tcW w:w="263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rPr>
          <w:trHeight w:hRule="exact" w:val="454"/>
        </w:trPr>
        <w:tc>
          <w:tcPr>
            <w:tcW w:w="262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工作灯</w:t>
            </w: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220v8w</w:t>
            </w:r>
          </w:p>
        </w:tc>
        <w:tc>
          <w:tcPr>
            <w:tcW w:w="263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</w:tbl>
    <w:p w:rsidR="009A3CEC" w:rsidRDefault="009A3CEC">
      <w:pPr>
        <w:rPr>
          <w:b/>
          <w:i/>
          <w:sz w:val="48"/>
          <w:szCs w:val="48"/>
        </w:rPr>
      </w:pPr>
    </w:p>
    <w:p w:rsidR="009A3CEC" w:rsidRDefault="00E81D0C">
      <w:pPr>
        <w:adjustRightInd w:val="0"/>
        <w:snapToGrid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</w:t>
      </w:r>
      <w:r>
        <w:rPr>
          <w:rFonts w:hint="eastAsia"/>
          <w:b/>
          <w:sz w:val="32"/>
          <w:szCs w:val="32"/>
        </w:rPr>
        <w:t xml:space="preserve">.  </w:t>
      </w:r>
      <w:r>
        <w:rPr>
          <w:rFonts w:hint="eastAsia"/>
          <w:b/>
          <w:sz w:val="32"/>
          <w:szCs w:val="32"/>
        </w:rPr>
        <w:t>使用及操作安装方法</w:t>
      </w:r>
    </w:p>
    <w:p w:rsidR="009A3CEC" w:rsidRDefault="00E81D0C">
      <w:pPr>
        <w:adjustRightInd w:val="0"/>
        <w:snapToGrid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使用</w:t>
      </w:r>
    </w:p>
    <w:p w:rsidR="009A3CEC" w:rsidRDefault="00E81D0C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首先打开设备的气源，确定气源接通后打开设备电源，确认设备能正常工作。人工上料，将端子轻轻插入导向模块，不得有插歪，不到位等现象，确认安全无误后，按下绿色启动按钮，一次完成所有动作。如有意外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，按下急停按钮，设备停止。</w:t>
      </w:r>
    </w:p>
    <w:p w:rsidR="009A3CEC" w:rsidRDefault="00E81D0C">
      <w:pPr>
        <w:adjustRightInd w:val="0"/>
        <w:snapToGrid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2 </w:t>
      </w:r>
      <w:r>
        <w:rPr>
          <w:rFonts w:hint="eastAsia"/>
          <w:b/>
          <w:sz w:val="28"/>
          <w:szCs w:val="28"/>
        </w:rPr>
        <w:t>操作界面</w:t>
      </w:r>
    </w:p>
    <w:p w:rsidR="009A3CEC" w:rsidRDefault="00E81D0C">
      <w:pPr>
        <w:adjustRightInd w:val="0"/>
        <w:snapToGrid w:val="0"/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2.1</w:t>
      </w:r>
      <w:r>
        <w:rPr>
          <w:rFonts w:hint="eastAsia"/>
          <w:b/>
          <w:sz w:val="28"/>
          <w:szCs w:val="28"/>
        </w:rPr>
        <w:t>主界面</w:t>
      </w:r>
    </w:p>
    <w:p w:rsidR="009A3CEC" w:rsidRDefault="00E81D0C">
      <w:pPr>
        <w:adjustRightInd w:val="0"/>
        <w:snapToGrid w:val="0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调试：进入下一界面，手动装模界面</w:t>
      </w:r>
    </w:p>
    <w:p w:rsidR="009A3CEC" w:rsidRDefault="00E81D0C">
      <w:pPr>
        <w:adjustRightInd w:val="0"/>
        <w:snapToGrid w:val="0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b</w:t>
      </w:r>
      <w:r>
        <w:rPr>
          <w:rFonts w:hint="eastAsia"/>
          <w:sz w:val="28"/>
          <w:szCs w:val="28"/>
        </w:rPr>
        <w:t>运行：进入下一界面，自动运行界面</w:t>
      </w:r>
    </w:p>
    <w:p w:rsidR="009A3CEC" w:rsidRDefault="00E81D0C">
      <w:pPr>
        <w:adjustRightInd w:val="0"/>
        <w:snapToGrid w:val="0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设置：进入下一界面，密码输入界面</w:t>
      </w:r>
    </w:p>
    <w:p w:rsidR="009A3CEC" w:rsidRDefault="00E81D0C">
      <w:pPr>
        <w:ind w:firstLineChars="150" w:firstLine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5295" cy="3390900"/>
            <wp:effectExtent l="19050" t="0" r="7802" b="0"/>
            <wp:docPr id="2" name="图片 1" descr="G:\杨道旭\宁波收口机\说明书\搜狗截图15年03月30日154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G:\杨道旭\宁波收口机\说明书\搜狗截图15年03月30日1546_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2265" cy="339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EC" w:rsidRDefault="00E81D0C">
      <w:pPr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</w:t>
      </w:r>
      <w:r>
        <w:rPr>
          <w:rFonts w:hint="eastAsia"/>
          <w:b/>
          <w:sz w:val="28"/>
          <w:szCs w:val="28"/>
        </w:rPr>
        <w:t>手动装模界面</w:t>
      </w:r>
    </w:p>
    <w:p w:rsidR="009A3CEC" w:rsidRDefault="00E81D0C">
      <w:pPr>
        <w:ind w:firstLineChars="150" w:firstLine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5930" cy="3368675"/>
            <wp:effectExtent l="19050" t="0" r="7620" b="0"/>
            <wp:docPr id="10" name="图片 3" descr="G:\杨道旭\宁波收口机\说明书\搜狗截图15年03月30日154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G:\杨道旭\宁波收口机\说明书\搜狗截图15年03月30日1547_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101" cy="337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EC" w:rsidRDefault="00E81D0C">
      <w:pPr>
        <w:adjustRightInd w:val="0"/>
        <w:snapToGrid w:val="0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送料气缸</w:t>
      </w:r>
      <w:r>
        <w:rPr>
          <w:rFonts w:hint="eastAsia"/>
          <w:sz w:val="28"/>
          <w:szCs w:val="28"/>
        </w:rPr>
        <w:t>ON</w:t>
      </w:r>
      <w:r>
        <w:rPr>
          <w:rFonts w:hint="eastAsia"/>
          <w:sz w:val="28"/>
          <w:szCs w:val="28"/>
        </w:rPr>
        <w:t>：送料气缸手动按钮，初始状态送料气缸在缩回位置，按下按键，按钮闪烁，送料气缸在伸出位置。</w:t>
      </w:r>
    </w:p>
    <w:p w:rsidR="009A3CEC" w:rsidRDefault="00E81D0C">
      <w:pPr>
        <w:adjustRightInd w:val="0"/>
        <w:snapToGrid w:val="0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压模块</w:t>
      </w:r>
      <w:r>
        <w:rPr>
          <w:rFonts w:hint="eastAsia"/>
          <w:sz w:val="28"/>
          <w:szCs w:val="28"/>
        </w:rPr>
        <w:t>ON</w:t>
      </w:r>
      <w:r>
        <w:rPr>
          <w:rFonts w:hint="eastAsia"/>
          <w:sz w:val="28"/>
          <w:szCs w:val="28"/>
        </w:rPr>
        <w:t>：压模块气缸手</w:t>
      </w:r>
      <w:r>
        <w:rPr>
          <w:rFonts w:hint="eastAsia"/>
          <w:sz w:val="28"/>
          <w:szCs w:val="28"/>
        </w:rPr>
        <w:t>动按钮，初始状态压模块在张开位置，按下按键，按钮闪烁，压模块在压紧位置。</w:t>
      </w:r>
    </w:p>
    <w:p w:rsidR="009A3CEC" w:rsidRDefault="00E81D0C">
      <w:pPr>
        <w:adjustRightInd w:val="0"/>
        <w:snapToGrid w:val="0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机械手</w:t>
      </w:r>
      <w:r>
        <w:rPr>
          <w:rFonts w:hint="eastAsia"/>
          <w:sz w:val="28"/>
          <w:szCs w:val="28"/>
        </w:rPr>
        <w:t xml:space="preserve">ON: </w:t>
      </w:r>
      <w:r>
        <w:rPr>
          <w:rFonts w:hint="eastAsia"/>
          <w:sz w:val="28"/>
          <w:szCs w:val="28"/>
        </w:rPr>
        <w:t>机械手气缸手动按钮，初始状态机械手模块在张开位置，按下按键，按钮闪烁，机械手压模在压紧位置。</w:t>
      </w:r>
    </w:p>
    <w:p w:rsidR="009A3CEC" w:rsidRDefault="00E81D0C">
      <w:pPr>
        <w:adjustRightInd w:val="0"/>
        <w:snapToGrid w:val="0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d</w:t>
      </w:r>
      <w:r>
        <w:rPr>
          <w:rFonts w:hint="eastAsia"/>
          <w:sz w:val="28"/>
          <w:szCs w:val="28"/>
        </w:rPr>
        <w:t>升降台</w:t>
      </w:r>
      <w:r>
        <w:rPr>
          <w:rFonts w:hint="eastAsia"/>
          <w:sz w:val="28"/>
          <w:szCs w:val="28"/>
        </w:rPr>
        <w:t xml:space="preserve">ON: </w:t>
      </w:r>
      <w:r>
        <w:rPr>
          <w:rFonts w:hint="eastAsia"/>
          <w:sz w:val="28"/>
          <w:szCs w:val="28"/>
        </w:rPr>
        <w:t>升降台气缸手动按钮，初始状态升降台气缸在伸出位置，按下按键，按钮闪烁，升降台气缸在缩回位置。</w:t>
      </w:r>
    </w:p>
    <w:p w:rsidR="009A3CEC" w:rsidRDefault="009A3CEC">
      <w:pPr>
        <w:adjustRightInd w:val="0"/>
        <w:snapToGrid w:val="0"/>
        <w:rPr>
          <w:b/>
          <w:sz w:val="28"/>
          <w:szCs w:val="28"/>
        </w:rPr>
      </w:pPr>
    </w:p>
    <w:p w:rsidR="009A3CEC" w:rsidRDefault="009A3CEC">
      <w:pPr>
        <w:adjustRightInd w:val="0"/>
        <w:snapToGrid w:val="0"/>
        <w:rPr>
          <w:b/>
          <w:sz w:val="28"/>
          <w:szCs w:val="28"/>
        </w:rPr>
      </w:pPr>
    </w:p>
    <w:p w:rsidR="009A3CEC" w:rsidRDefault="00E81D0C">
      <w:pPr>
        <w:adjustRightInd w:val="0"/>
        <w:snapToGrid w:val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2.3</w:t>
      </w:r>
      <w:r>
        <w:rPr>
          <w:rFonts w:hint="eastAsia"/>
          <w:b/>
          <w:sz w:val="28"/>
          <w:szCs w:val="28"/>
        </w:rPr>
        <w:t>密码输入界面</w:t>
      </w:r>
      <w:r>
        <w:rPr>
          <w:rFonts w:hint="eastAsia"/>
          <w:sz w:val="28"/>
          <w:szCs w:val="28"/>
        </w:rPr>
        <w:t>（密码</w:t>
      </w:r>
      <w:r>
        <w:rPr>
          <w:rFonts w:hint="eastAsia"/>
          <w:sz w:val="28"/>
          <w:szCs w:val="28"/>
        </w:rPr>
        <w:t>170216</w:t>
      </w:r>
      <w:r>
        <w:rPr>
          <w:rFonts w:hint="eastAsia"/>
          <w:sz w:val="28"/>
          <w:szCs w:val="28"/>
        </w:rPr>
        <w:t>）</w:t>
      </w:r>
    </w:p>
    <w:p w:rsidR="009A3CEC" w:rsidRDefault="00E81D0C">
      <w:pPr>
        <w:ind w:leftChars="200" w:left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1225" cy="3650615"/>
            <wp:effectExtent l="19050" t="0" r="9525" b="0"/>
            <wp:docPr id="11" name="图片 4" descr="G:\杨道旭\宁波收口机\说明书\搜狗截图15年03月30日154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G:\杨道旭\宁波收口机\说明书\搜狗截图15年03月30日1546_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3575" cy="365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EC" w:rsidRDefault="00E81D0C">
      <w:pPr>
        <w:ind w:leftChars="200" w:left="42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2.4</w:t>
      </w:r>
      <w:r>
        <w:rPr>
          <w:rFonts w:hint="eastAsia"/>
          <w:b/>
          <w:sz w:val="28"/>
          <w:szCs w:val="28"/>
        </w:rPr>
        <w:t>时间设置界面</w:t>
      </w:r>
      <w:r>
        <w:rPr>
          <w:rFonts w:hint="eastAsia"/>
          <w:sz w:val="28"/>
          <w:szCs w:val="28"/>
        </w:rPr>
        <w:t>（出厂设置</w:t>
      </w:r>
      <w:r>
        <w:rPr>
          <w:rFonts w:hint="eastAsia"/>
          <w:sz w:val="28"/>
          <w:szCs w:val="28"/>
        </w:rPr>
        <w:t>D1=0.1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D2=0.1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D3=0.9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D4=0.1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D5=1.0</w:t>
      </w:r>
      <w:r>
        <w:rPr>
          <w:rFonts w:hint="eastAsia"/>
          <w:sz w:val="28"/>
          <w:szCs w:val="28"/>
        </w:rPr>
        <w:t>，排水</w:t>
      </w:r>
      <w:r>
        <w:rPr>
          <w:rFonts w:hint="eastAsia"/>
          <w:sz w:val="28"/>
          <w:szCs w:val="28"/>
        </w:rPr>
        <w:t>=1.5</w:t>
      </w:r>
      <w:r>
        <w:rPr>
          <w:rFonts w:hint="eastAsia"/>
          <w:sz w:val="28"/>
          <w:szCs w:val="28"/>
        </w:rPr>
        <w:t>）</w:t>
      </w:r>
    </w:p>
    <w:p w:rsidR="009A3CEC" w:rsidRDefault="00E81D0C">
      <w:pPr>
        <w:ind w:leftChars="200" w:left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8850" cy="3689985"/>
            <wp:effectExtent l="19050" t="0" r="0" b="0"/>
            <wp:docPr id="12" name="图片 5" descr="G:\杨道旭\宁波收口机\说明书\搜狗截图15年03月30日154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G:\杨道旭\宁波收口机\说明书\搜狗截图15年03月30日1547_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1218" cy="369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EC" w:rsidRDefault="00E81D0C">
      <w:pPr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2.5</w:t>
      </w:r>
      <w:r>
        <w:rPr>
          <w:rFonts w:hint="eastAsia"/>
          <w:b/>
          <w:sz w:val="28"/>
          <w:szCs w:val="28"/>
        </w:rPr>
        <w:t>自动运行界面</w:t>
      </w:r>
    </w:p>
    <w:p w:rsidR="009A3CEC" w:rsidRDefault="00E81D0C">
      <w:pPr>
        <w:ind w:firstLineChars="150" w:firstLine="4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3782060"/>
            <wp:effectExtent l="19050" t="0" r="0" b="0"/>
            <wp:docPr id="13" name="图片 6" descr="G:\杨道旭\宁波收口机\说明书\搜狗截图15年03月30日154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G:\杨道旭\宁波收口机\说明书\搜狗截图15年03月30日1548_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5237" cy="378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EC" w:rsidRDefault="00E81D0C">
      <w:pPr>
        <w:adjustRightInd w:val="0"/>
        <w:snapToGrid w:val="0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运行指示灯：正常运行时，显</w:t>
      </w:r>
      <w:r>
        <w:rPr>
          <w:rFonts w:hint="eastAsia"/>
          <w:sz w:val="28"/>
          <w:szCs w:val="28"/>
        </w:rPr>
        <w:t>示运行，指示灯为绿色；按下急停后，显示报警，指示灯为红色，并闪烁。</w:t>
      </w:r>
    </w:p>
    <w:p w:rsidR="009A3CEC" w:rsidRDefault="00E81D0C">
      <w:pPr>
        <w:adjustRightInd w:val="0"/>
        <w:snapToGrid w:val="0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b </w:t>
      </w:r>
      <w:r>
        <w:rPr>
          <w:rFonts w:hint="eastAsia"/>
          <w:sz w:val="28"/>
          <w:szCs w:val="28"/>
        </w:rPr>
        <w:t>气压正常指示灯：气压正常，显示气压正常，指示灯为绿色；气压异常，显示气压异常，指示灯为红色，并闪烁。</w:t>
      </w:r>
    </w:p>
    <w:p w:rsidR="009A3CEC" w:rsidRDefault="00E81D0C">
      <w:pPr>
        <w:adjustRightInd w:val="0"/>
        <w:snapToGrid w:val="0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 </w:t>
      </w:r>
      <w:r>
        <w:rPr>
          <w:rFonts w:hint="eastAsia"/>
          <w:sz w:val="28"/>
          <w:szCs w:val="28"/>
        </w:rPr>
        <w:t>自动运行按钮：按下此按钮，设备自动运行，循环间隔时间为装料时间，可自定义。</w:t>
      </w:r>
    </w:p>
    <w:p w:rsidR="009A3CEC" w:rsidRDefault="00E81D0C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d</w:t>
      </w:r>
      <w:r>
        <w:rPr>
          <w:rFonts w:hint="eastAsia"/>
          <w:sz w:val="28"/>
          <w:szCs w:val="28"/>
        </w:rPr>
        <w:t>手动排水按钮：按下此按钮，储气罐自动排水，排水时间可设定。设备运行时无法排水。等一个压接循环结束后，自动排水自动开启。</w:t>
      </w:r>
    </w:p>
    <w:p w:rsidR="009A3CEC" w:rsidRDefault="00E81D0C">
      <w:pPr>
        <w:adjustRightInd w:val="0"/>
        <w:snapToGrid w:val="0"/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安装</w:t>
      </w:r>
    </w:p>
    <w:p w:rsidR="009A3CEC" w:rsidRDefault="00E81D0C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将设备摆放固定位置，接通气源和电源，气源保证</w:t>
      </w:r>
      <w:r>
        <w:rPr>
          <w:rFonts w:hint="eastAsia"/>
          <w:sz w:val="28"/>
          <w:szCs w:val="28"/>
        </w:rPr>
        <w:t>0.65-0.8Mp</w:t>
      </w:r>
      <w:r>
        <w:rPr>
          <w:rFonts w:hint="eastAsia"/>
          <w:sz w:val="28"/>
          <w:szCs w:val="28"/>
        </w:rPr>
        <w:t>，电源保证接地。</w:t>
      </w:r>
    </w:p>
    <w:p w:rsidR="009A3CEC" w:rsidRDefault="00E81D0C">
      <w:pPr>
        <w:adjustRightInd w:val="0"/>
        <w:snapToGrid w:val="0"/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注意事项</w:t>
      </w:r>
    </w:p>
    <w:p w:rsidR="009A3CEC" w:rsidRDefault="00E81D0C">
      <w:pPr>
        <w:adjustRightInd w:val="0"/>
        <w:snapToGrid w:val="0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）定时周期的导轨润滑，检修</w:t>
      </w:r>
      <w:r>
        <w:rPr>
          <w:rFonts w:hint="eastAsia"/>
          <w:sz w:val="28"/>
          <w:szCs w:val="28"/>
        </w:rPr>
        <w:t xml:space="preserve">  </w:t>
      </w:r>
    </w:p>
    <w:p w:rsidR="009A3CEC" w:rsidRDefault="00E81D0C">
      <w:pPr>
        <w:adjustRightInd w:val="0"/>
        <w:snapToGrid w:val="0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）严禁非专业人员随意打开电器柜</w:t>
      </w:r>
    </w:p>
    <w:p w:rsidR="009A3CEC" w:rsidRDefault="00E81D0C">
      <w:pPr>
        <w:adjustRightInd w:val="0"/>
        <w:snapToGrid w:val="0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）严禁随意打开防护罩，进行压接操作</w:t>
      </w:r>
      <w:r>
        <w:rPr>
          <w:rFonts w:hint="eastAsia"/>
          <w:sz w:val="28"/>
          <w:szCs w:val="28"/>
        </w:rPr>
        <w:t xml:space="preserve">    </w:t>
      </w:r>
    </w:p>
    <w:p w:rsidR="009A3CEC" w:rsidRDefault="00E81D0C">
      <w:pPr>
        <w:adjustRightInd w:val="0"/>
        <w:snapToGrid w:val="0"/>
        <w:ind w:firstLineChars="250" w:firstLine="700"/>
        <w:rPr>
          <w:sz w:val="48"/>
          <w:szCs w:val="48"/>
        </w:rPr>
      </w:pPr>
      <w:r>
        <w:rPr>
          <w:rFonts w:hint="eastAsia"/>
          <w:sz w:val="28"/>
          <w:szCs w:val="28"/>
        </w:rPr>
        <w:t xml:space="preserve">4) </w:t>
      </w:r>
      <w:r>
        <w:rPr>
          <w:rFonts w:hint="eastAsia"/>
          <w:sz w:val="28"/>
          <w:szCs w:val="28"/>
        </w:rPr>
        <w:t>更换压模块注意夹手</w:t>
      </w:r>
    </w:p>
    <w:p w:rsidR="009A3CEC" w:rsidRDefault="00E81D0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</w:t>
      </w:r>
      <w:r>
        <w:rPr>
          <w:rFonts w:hint="eastAsia"/>
          <w:b/>
          <w:sz w:val="32"/>
          <w:szCs w:val="32"/>
        </w:rPr>
        <w:t xml:space="preserve">.  </w:t>
      </w:r>
      <w:r>
        <w:rPr>
          <w:rFonts w:hint="eastAsia"/>
          <w:b/>
          <w:sz w:val="32"/>
          <w:szCs w:val="32"/>
        </w:rPr>
        <w:t>主要机械部件与电气元器件清单</w:t>
      </w:r>
    </w:p>
    <w:p w:rsidR="009A3CEC" w:rsidRDefault="00E81D0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机械部件标准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559"/>
        <w:gridCol w:w="1418"/>
        <w:gridCol w:w="3260"/>
      </w:tblGrid>
      <w:tr w:rsidR="009A3CEC">
        <w:tc>
          <w:tcPr>
            <w:tcW w:w="195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规格型号</w:t>
            </w:r>
          </w:p>
        </w:tc>
        <w:tc>
          <w:tcPr>
            <w:tcW w:w="1559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品牌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326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9A3CEC">
        <w:tc>
          <w:tcPr>
            <w:tcW w:w="1951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线性滑轨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HGW15CA</w:t>
            </w:r>
          </w:p>
        </w:tc>
        <w:tc>
          <w:tcPr>
            <w:tcW w:w="1559" w:type="dxa"/>
          </w:tcPr>
          <w:p w:rsidR="009A3CEC" w:rsidRDefault="00E81D0C">
            <w:pPr>
              <w:ind w:firstLineChars="150" w:firstLine="4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上银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根</w:t>
            </w:r>
          </w:p>
        </w:tc>
        <w:tc>
          <w:tcPr>
            <w:tcW w:w="326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951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线性滑轨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MGW9C</w:t>
            </w:r>
          </w:p>
        </w:tc>
        <w:tc>
          <w:tcPr>
            <w:tcW w:w="1559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上银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根</w:t>
            </w:r>
          </w:p>
        </w:tc>
        <w:tc>
          <w:tcPr>
            <w:tcW w:w="326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951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薄型气缸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SDA20X50-S</w:t>
            </w:r>
          </w:p>
        </w:tc>
        <w:tc>
          <w:tcPr>
            <w:tcW w:w="1559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只</w:t>
            </w:r>
          </w:p>
        </w:tc>
        <w:tc>
          <w:tcPr>
            <w:tcW w:w="326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rPr>
          <w:trHeight w:val="510"/>
        </w:trPr>
        <w:tc>
          <w:tcPr>
            <w:tcW w:w="1951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薄型气缸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SDA40X30-S</w:t>
            </w:r>
          </w:p>
        </w:tc>
        <w:tc>
          <w:tcPr>
            <w:tcW w:w="1559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只</w:t>
            </w:r>
          </w:p>
        </w:tc>
        <w:tc>
          <w:tcPr>
            <w:tcW w:w="326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951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平行夹气缸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MHZ2-16D-S</w:t>
            </w:r>
          </w:p>
        </w:tc>
        <w:tc>
          <w:tcPr>
            <w:tcW w:w="1559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只</w:t>
            </w:r>
          </w:p>
        </w:tc>
        <w:tc>
          <w:tcPr>
            <w:tcW w:w="326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951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平行夹气缸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MHZ2-32D-S</w:t>
            </w:r>
          </w:p>
        </w:tc>
        <w:tc>
          <w:tcPr>
            <w:tcW w:w="1559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只</w:t>
            </w:r>
          </w:p>
        </w:tc>
        <w:tc>
          <w:tcPr>
            <w:tcW w:w="326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951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三维调节滑台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MXYZ60</w:t>
            </w:r>
          </w:p>
        </w:tc>
        <w:tc>
          <w:tcPr>
            <w:tcW w:w="1559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RSLS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只</w:t>
            </w:r>
          </w:p>
        </w:tc>
        <w:tc>
          <w:tcPr>
            <w:tcW w:w="326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951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缓冲器</w:t>
            </w:r>
          </w:p>
        </w:tc>
        <w:tc>
          <w:tcPr>
            <w:tcW w:w="1985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ACA1007-2</w:t>
            </w:r>
          </w:p>
        </w:tc>
        <w:tc>
          <w:tcPr>
            <w:tcW w:w="1559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41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只</w:t>
            </w:r>
          </w:p>
        </w:tc>
        <w:tc>
          <w:tcPr>
            <w:tcW w:w="3260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</w:tbl>
    <w:p w:rsidR="009A3CEC" w:rsidRDefault="00E81D0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电气元件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1701"/>
        <w:gridCol w:w="3402"/>
      </w:tblGrid>
      <w:tr w:rsidR="009A3CEC">
        <w:tc>
          <w:tcPr>
            <w:tcW w:w="1668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1842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规格型号</w:t>
            </w:r>
          </w:p>
        </w:tc>
        <w:tc>
          <w:tcPr>
            <w:tcW w:w="156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品牌</w:t>
            </w:r>
          </w:p>
        </w:tc>
        <w:tc>
          <w:tcPr>
            <w:tcW w:w="170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3402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9A3CEC">
        <w:tc>
          <w:tcPr>
            <w:tcW w:w="1668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单向电磁阀</w:t>
            </w:r>
          </w:p>
        </w:tc>
        <w:tc>
          <w:tcPr>
            <w:tcW w:w="1842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4V210-06</w:t>
            </w:r>
          </w:p>
        </w:tc>
        <w:tc>
          <w:tcPr>
            <w:tcW w:w="156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70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个</w:t>
            </w:r>
          </w:p>
        </w:tc>
        <w:tc>
          <w:tcPr>
            <w:tcW w:w="340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668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气压表</w:t>
            </w:r>
          </w:p>
        </w:tc>
        <w:tc>
          <w:tcPr>
            <w:tcW w:w="1842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GF-60 PT1/4</w:t>
            </w:r>
          </w:p>
        </w:tc>
        <w:tc>
          <w:tcPr>
            <w:tcW w:w="156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rFonts w:hint="eastAsia"/>
                <w:sz w:val="28"/>
                <w:szCs w:val="28"/>
              </w:rPr>
              <w:t>亚德客</w:t>
            </w:r>
            <w:proofErr w:type="gramEnd"/>
          </w:p>
        </w:tc>
        <w:tc>
          <w:tcPr>
            <w:tcW w:w="170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个</w:t>
            </w:r>
          </w:p>
        </w:tc>
        <w:tc>
          <w:tcPr>
            <w:tcW w:w="340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668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精密调压阀</w:t>
            </w:r>
          </w:p>
        </w:tc>
        <w:tc>
          <w:tcPr>
            <w:tcW w:w="1842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ARP30-03-3</w:t>
            </w:r>
          </w:p>
        </w:tc>
        <w:tc>
          <w:tcPr>
            <w:tcW w:w="156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70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个</w:t>
            </w:r>
          </w:p>
        </w:tc>
        <w:tc>
          <w:tcPr>
            <w:tcW w:w="340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668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PLC</w:t>
            </w:r>
          </w:p>
        </w:tc>
        <w:tc>
          <w:tcPr>
            <w:tcW w:w="184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rFonts w:hint="eastAsia"/>
                <w:sz w:val="28"/>
                <w:szCs w:val="28"/>
              </w:rPr>
              <w:t>信捷</w:t>
            </w:r>
            <w:proofErr w:type="gramEnd"/>
          </w:p>
        </w:tc>
        <w:tc>
          <w:tcPr>
            <w:tcW w:w="170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个</w:t>
            </w:r>
          </w:p>
        </w:tc>
        <w:tc>
          <w:tcPr>
            <w:tcW w:w="340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668" w:type="dxa"/>
          </w:tcPr>
          <w:p w:rsidR="009A3CEC" w:rsidRDefault="00E81D0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数显压力开关</w:t>
            </w:r>
          </w:p>
        </w:tc>
        <w:tc>
          <w:tcPr>
            <w:tcW w:w="1842" w:type="dxa"/>
          </w:tcPr>
          <w:p w:rsidR="009A3CEC" w:rsidRDefault="00E81D0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sz w:val="28"/>
                <w:szCs w:val="28"/>
              </w:rPr>
              <w:t>ISE30A-01-N-L</w:t>
            </w:r>
          </w:p>
        </w:tc>
        <w:tc>
          <w:tcPr>
            <w:tcW w:w="1560" w:type="dxa"/>
          </w:tcPr>
          <w:p w:rsidR="009A3CEC" w:rsidRDefault="00E81D0C">
            <w:pPr>
              <w:ind w:firstLineChars="150" w:firstLine="4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70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个</w:t>
            </w:r>
          </w:p>
        </w:tc>
        <w:tc>
          <w:tcPr>
            <w:tcW w:w="340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668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储气罐</w:t>
            </w:r>
          </w:p>
        </w:tc>
        <w:tc>
          <w:tcPr>
            <w:tcW w:w="1842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6L</w:t>
            </w:r>
          </w:p>
        </w:tc>
        <w:tc>
          <w:tcPr>
            <w:tcW w:w="1560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定制</w:t>
            </w:r>
          </w:p>
        </w:tc>
        <w:tc>
          <w:tcPr>
            <w:tcW w:w="170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只</w:t>
            </w:r>
          </w:p>
        </w:tc>
        <w:tc>
          <w:tcPr>
            <w:tcW w:w="340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  <w:tr w:rsidR="009A3CEC">
        <w:tc>
          <w:tcPr>
            <w:tcW w:w="1668" w:type="dxa"/>
          </w:tcPr>
          <w:p w:rsidR="009A3CEC" w:rsidRDefault="00E81D0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调压阀</w:t>
            </w:r>
          </w:p>
        </w:tc>
        <w:tc>
          <w:tcPr>
            <w:tcW w:w="1842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AW40</w:t>
            </w:r>
          </w:p>
        </w:tc>
        <w:tc>
          <w:tcPr>
            <w:tcW w:w="1560" w:type="dxa"/>
          </w:tcPr>
          <w:p w:rsidR="009A3CEC" w:rsidRDefault="00E81D0C">
            <w:pPr>
              <w:ind w:firstLineChars="150" w:firstLine="4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SMC</w:t>
            </w:r>
          </w:p>
        </w:tc>
        <w:tc>
          <w:tcPr>
            <w:tcW w:w="1701" w:type="dxa"/>
          </w:tcPr>
          <w:p w:rsidR="009A3CEC" w:rsidRDefault="00E81D0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个</w:t>
            </w:r>
          </w:p>
        </w:tc>
        <w:tc>
          <w:tcPr>
            <w:tcW w:w="3402" w:type="dxa"/>
          </w:tcPr>
          <w:p w:rsidR="009A3CEC" w:rsidRDefault="009A3CEC">
            <w:pPr>
              <w:jc w:val="center"/>
              <w:rPr>
                <w:sz w:val="28"/>
                <w:szCs w:val="28"/>
              </w:rPr>
            </w:pPr>
          </w:p>
        </w:tc>
      </w:tr>
    </w:tbl>
    <w:p w:rsidR="009A3CEC" w:rsidRDefault="00E81D0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五</w:t>
      </w:r>
      <w:r>
        <w:rPr>
          <w:rFonts w:hint="eastAsia"/>
          <w:b/>
          <w:sz w:val="32"/>
          <w:szCs w:val="32"/>
        </w:rPr>
        <w:t xml:space="preserve">.  </w:t>
      </w:r>
      <w:r>
        <w:rPr>
          <w:rFonts w:hint="eastAsia"/>
          <w:b/>
          <w:sz w:val="32"/>
          <w:szCs w:val="32"/>
        </w:rPr>
        <w:t>附件</w:t>
      </w:r>
    </w:p>
    <w:p w:rsidR="009A3CEC" w:rsidRDefault="00E81D0C">
      <w:pPr>
        <w:ind w:firstLineChars="50" w:firstLine="240"/>
        <w:rPr>
          <w:sz w:val="28"/>
          <w:szCs w:val="28"/>
        </w:rPr>
      </w:pPr>
      <w:r>
        <w:rPr>
          <w:rFonts w:hint="eastAsia"/>
          <w:sz w:val="48"/>
          <w:szCs w:val="48"/>
        </w:rPr>
        <w:t xml:space="preserve"> </w:t>
      </w:r>
      <w:r>
        <w:rPr>
          <w:rFonts w:hint="eastAsia"/>
          <w:sz w:val="28"/>
          <w:szCs w:val="28"/>
        </w:rPr>
        <w:t xml:space="preserve"> 1</w:t>
      </w:r>
      <w:r>
        <w:rPr>
          <w:rFonts w:hint="eastAsia"/>
          <w:sz w:val="28"/>
          <w:szCs w:val="28"/>
        </w:rPr>
        <w:t>配套工具</w:t>
      </w:r>
    </w:p>
    <w:p w:rsidR="009A3CEC" w:rsidRDefault="00E81D0C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2</w:t>
      </w:r>
      <w:r>
        <w:rPr>
          <w:rFonts w:hint="eastAsia"/>
          <w:sz w:val="28"/>
          <w:szCs w:val="28"/>
        </w:rPr>
        <w:t>技术图纸</w:t>
      </w:r>
    </w:p>
    <w:p w:rsidR="009A3CEC" w:rsidRDefault="00E81D0C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3</w:t>
      </w:r>
      <w:r>
        <w:rPr>
          <w:rFonts w:hint="eastAsia"/>
          <w:sz w:val="28"/>
          <w:szCs w:val="28"/>
        </w:rPr>
        <w:t>数显压力开关调试说明书</w:t>
      </w:r>
    </w:p>
    <w:sectPr w:rsidR="009A3CEC">
      <w:headerReference w:type="default" r:id="rId17"/>
      <w:footerReference w:type="default" r:id="rId18"/>
      <w:pgSz w:w="11906" w:h="16838"/>
      <w:pgMar w:top="567" w:right="851" w:bottom="567" w:left="851" w:header="454" w:footer="45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D0C" w:rsidRDefault="00E81D0C">
      <w:r>
        <w:separator/>
      </w:r>
    </w:p>
  </w:endnote>
  <w:endnote w:type="continuationSeparator" w:id="0">
    <w:p w:rsidR="00E81D0C" w:rsidRDefault="00E81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21107"/>
      <w:docPartObj>
        <w:docPartGallery w:val="AutoText"/>
      </w:docPartObj>
    </w:sdtPr>
    <w:sdtEndPr/>
    <w:sdtContent>
      <w:sdt>
        <w:sdtPr>
          <w:id w:val="98381352"/>
          <w:docPartObj>
            <w:docPartGallery w:val="AutoText"/>
          </w:docPartObj>
        </w:sdtPr>
        <w:sdtEndPr/>
        <w:sdtContent>
          <w:p w:rsidR="009A3CEC" w:rsidRDefault="00E81D0C">
            <w:pPr>
              <w:pStyle w:val="a4"/>
              <w:ind w:firstLineChars="1000" w:firstLine="1800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22968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22968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rFonts w:hint="eastAsia"/>
                <w:b/>
                <w:sz w:val="24"/>
                <w:szCs w:val="24"/>
              </w:rPr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嘉兴市精锐仪器设备有限公司</w:t>
            </w:r>
            <w:r>
              <w:rPr>
                <w:rFonts w:hint="eastAsia"/>
                <w:b/>
                <w:sz w:val="24"/>
                <w:szCs w:val="24"/>
              </w:rPr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网址：</w:t>
            </w:r>
            <w:r>
              <w:rPr>
                <w:rFonts w:hint="eastAsia"/>
                <w:b/>
                <w:sz w:val="24"/>
                <w:szCs w:val="24"/>
              </w:rPr>
              <w:t>www.precisetool.cn</w:t>
            </w:r>
          </w:p>
        </w:sdtContent>
      </w:sdt>
    </w:sdtContent>
  </w:sdt>
  <w:p w:rsidR="009A3CEC" w:rsidRDefault="009A3CE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D0C" w:rsidRDefault="00E81D0C">
      <w:r>
        <w:separator/>
      </w:r>
    </w:p>
  </w:footnote>
  <w:footnote w:type="continuationSeparator" w:id="0">
    <w:p w:rsidR="00E81D0C" w:rsidRDefault="00E81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EC" w:rsidRDefault="00E81D0C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139065</wp:posOffset>
          </wp:positionH>
          <wp:positionV relativeFrom="paragraph">
            <wp:posOffset>-142875</wp:posOffset>
          </wp:positionV>
          <wp:extent cx="1771015" cy="41402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200" cy="41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A3CEC" w:rsidRDefault="009A3C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948"/>
    <w:rsid w:val="00032916"/>
    <w:rsid w:val="00033D7A"/>
    <w:rsid w:val="00033FE8"/>
    <w:rsid w:val="000355B5"/>
    <w:rsid w:val="000418F5"/>
    <w:rsid w:val="00047A0A"/>
    <w:rsid w:val="00047BC0"/>
    <w:rsid w:val="00047DA7"/>
    <w:rsid w:val="00050DA0"/>
    <w:rsid w:val="00052040"/>
    <w:rsid w:val="000521D2"/>
    <w:rsid w:val="00062078"/>
    <w:rsid w:val="00080ED2"/>
    <w:rsid w:val="000B0B60"/>
    <w:rsid w:val="000B1F9E"/>
    <w:rsid w:val="000B363D"/>
    <w:rsid w:val="000D62C3"/>
    <w:rsid w:val="000E1451"/>
    <w:rsid w:val="000E240D"/>
    <w:rsid w:val="000F1842"/>
    <w:rsid w:val="000F1CE0"/>
    <w:rsid w:val="00102C0D"/>
    <w:rsid w:val="00103782"/>
    <w:rsid w:val="00105920"/>
    <w:rsid w:val="00152469"/>
    <w:rsid w:val="0016113B"/>
    <w:rsid w:val="0016397D"/>
    <w:rsid w:val="00163AC4"/>
    <w:rsid w:val="00164A7A"/>
    <w:rsid w:val="00164F28"/>
    <w:rsid w:val="001653F0"/>
    <w:rsid w:val="00167A0B"/>
    <w:rsid w:val="00177C84"/>
    <w:rsid w:val="0018329A"/>
    <w:rsid w:val="001A511C"/>
    <w:rsid w:val="001A5171"/>
    <w:rsid w:val="001C087C"/>
    <w:rsid w:val="001C75AD"/>
    <w:rsid w:val="001D2AEE"/>
    <w:rsid w:val="001D2E53"/>
    <w:rsid w:val="0021210F"/>
    <w:rsid w:val="00222520"/>
    <w:rsid w:val="0022339C"/>
    <w:rsid w:val="00226C64"/>
    <w:rsid w:val="00234FA1"/>
    <w:rsid w:val="002420D9"/>
    <w:rsid w:val="00243948"/>
    <w:rsid w:val="00247EE2"/>
    <w:rsid w:val="0025112B"/>
    <w:rsid w:val="00252B86"/>
    <w:rsid w:val="00257ABA"/>
    <w:rsid w:val="00265F99"/>
    <w:rsid w:val="002717EA"/>
    <w:rsid w:val="00287343"/>
    <w:rsid w:val="002901C8"/>
    <w:rsid w:val="002913BE"/>
    <w:rsid w:val="00294FCC"/>
    <w:rsid w:val="002A3B4A"/>
    <w:rsid w:val="002A3DA4"/>
    <w:rsid w:val="002A5CCE"/>
    <w:rsid w:val="002B0CF6"/>
    <w:rsid w:val="002B7299"/>
    <w:rsid w:val="002B791A"/>
    <w:rsid w:val="002C038C"/>
    <w:rsid w:val="002C5799"/>
    <w:rsid w:val="002D256A"/>
    <w:rsid w:val="002D31A2"/>
    <w:rsid w:val="002D3D40"/>
    <w:rsid w:val="002D6212"/>
    <w:rsid w:val="002E7D15"/>
    <w:rsid w:val="002F67AC"/>
    <w:rsid w:val="00300228"/>
    <w:rsid w:val="00334C27"/>
    <w:rsid w:val="00337C53"/>
    <w:rsid w:val="0034123A"/>
    <w:rsid w:val="00354BC4"/>
    <w:rsid w:val="00356389"/>
    <w:rsid w:val="00367E7A"/>
    <w:rsid w:val="00372D5F"/>
    <w:rsid w:val="00385F8C"/>
    <w:rsid w:val="003A089F"/>
    <w:rsid w:val="003A1E93"/>
    <w:rsid w:val="003A5A4F"/>
    <w:rsid w:val="003C02D5"/>
    <w:rsid w:val="003E5F06"/>
    <w:rsid w:val="004009ED"/>
    <w:rsid w:val="00400FEE"/>
    <w:rsid w:val="00411276"/>
    <w:rsid w:val="00415918"/>
    <w:rsid w:val="004177A4"/>
    <w:rsid w:val="004179C1"/>
    <w:rsid w:val="00423C17"/>
    <w:rsid w:val="00423C31"/>
    <w:rsid w:val="00424B55"/>
    <w:rsid w:val="00425B92"/>
    <w:rsid w:val="004475E9"/>
    <w:rsid w:val="00462357"/>
    <w:rsid w:val="00474A7E"/>
    <w:rsid w:val="00482CE7"/>
    <w:rsid w:val="00495440"/>
    <w:rsid w:val="00495F3E"/>
    <w:rsid w:val="0049784F"/>
    <w:rsid w:val="004A5E73"/>
    <w:rsid w:val="004B4C18"/>
    <w:rsid w:val="004C19AE"/>
    <w:rsid w:val="004D0135"/>
    <w:rsid w:val="004D2C09"/>
    <w:rsid w:val="004E7535"/>
    <w:rsid w:val="004F1391"/>
    <w:rsid w:val="004F4AA7"/>
    <w:rsid w:val="004F7447"/>
    <w:rsid w:val="005068FA"/>
    <w:rsid w:val="0050699B"/>
    <w:rsid w:val="00522968"/>
    <w:rsid w:val="0052569D"/>
    <w:rsid w:val="00530931"/>
    <w:rsid w:val="00532DA8"/>
    <w:rsid w:val="005375C0"/>
    <w:rsid w:val="005650D9"/>
    <w:rsid w:val="00566338"/>
    <w:rsid w:val="0057034C"/>
    <w:rsid w:val="00583F6D"/>
    <w:rsid w:val="005943E9"/>
    <w:rsid w:val="005A67C3"/>
    <w:rsid w:val="005C1506"/>
    <w:rsid w:val="005D18EC"/>
    <w:rsid w:val="005D5C6F"/>
    <w:rsid w:val="005E2C84"/>
    <w:rsid w:val="005F2C7D"/>
    <w:rsid w:val="005F3937"/>
    <w:rsid w:val="005F5296"/>
    <w:rsid w:val="00600AB5"/>
    <w:rsid w:val="00607231"/>
    <w:rsid w:val="00607FFD"/>
    <w:rsid w:val="00622A5B"/>
    <w:rsid w:val="0063157B"/>
    <w:rsid w:val="00671B18"/>
    <w:rsid w:val="00672463"/>
    <w:rsid w:val="00682E02"/>
    <w:rsid w:val="006861D9"/>
    <w:rsid w:val="006A29AA"/>
    <w:rsid w:val="006B46D2"/>
    <w:rsid w:val="006B56A1"/>
    <w:rsid w:val="006E4C3C"/>
    <w:rsid w:val="006F3E6B"/>
    <w:rsid w:val="0070274F"/>
    <w:rsid w:val="00721EF4"/>
    <w:rsid w:val="007271B9"/>
    <w:rsid w:val="00730DBF"/>
    <w:rsid w:val="0073431F"/>
    <w:rsid w:val="00740FFB"/>
    <w:rsid w:val="00750A08"/>
    <w:rsid w:val="0076435C"/>
    <w:rsid w:val="007952DD"/>
    <w:rsid w:val="007B184F"/>
    <w:rsid w:val="007B4F02"/>
    <w:rsid w:val="007B536A"/>
    <w:rsid w:val="007C2871"/>
    <w:rsid w:val="007D20D7"/>
    <w:rsid w:val="007E1C1E"/>
    <w:rsid w:val="007E3919"/>
    <w:rsid w:val="007E5202"/>
    <w:rsid w:val="007F2B4F"/>
    <w:rsid w:val="00802C19"/>
    <w:rsid w:val="00807638"/>
    <w:rsid w:val="008134BA"/>
    <w:rsid w:val="0085346F"/>
    <w:rsid w:val="00854FC9"/>
    <w:rsid w:val="00862010"/>
    <w:rsid w:val="0087176A"/>
    <w:rsid w:val="008748FC"/>
    <w:rsid w:val="00894C69"/>
    <w:rsid w:val="008B0A51"/>
    <w:rsid w:val="008B5218"/>
    <w:rsid w:val="008D295F"/>
    <w:rsid w:val="008E2E54"/>
    <w:rsid w:val="008E5B88"/>
    <w:rsid w:val="00906726"/>
    <w:rsid w:val="00916F0B"/>
    <w:rsid w:val="009425A8"/>
    <w:rsid w:val="009449A2"/>
    <w:rsid w:val="00961F91"/>
    <w:rsid w:val="0096304D"/>
    <w:rsid w:val="00980C28"/>
    <w:rsid w:val="00985FE2"/>
    <w:rsid w:val="00993B46"/>
    <w:rsid w:val="00994ABA"/>
    <w:rsid w:val="009A35B1"/>
    <w:rsid w:val="009A3CEC"/>
    <w:rsid w:val="009A5224"/>
    <w:rsid w:val="009A6B41"/>
    <w:rsid w:val="009B02EB"/>
    <w:rsid w:val="009B2D0A"/>
    <w:rsid w:val="009D4128"/>
    <w:rsid w:val="009E0002"/>
    <w:rsid w:val="009E1693"/>
    <w:rsid w:val="009E1BA2"/>
    <w:rsid w:val="009E360B"/>
    <w:rsid w:val="009E7CC8"/>
    <w:rsid w:val="009F7154"/>
    <w:rsid w:val="00A006D5"/>
    <w:rsid w:val="00A17DAB"/>
    <w:rsid w:val="00A30AB2"/>
    <w:rsid w:val="00A3307C"/>
    <w:rsid w:val="00A442C8"/>
    <w:rsid w:val="00A570D9"/>
    <w:rsid w:val="00A57A1A"/>
    <w:rsid w:val="00A64FC6"/>
    <w:rsid w:val="00A71FBB"/>
    <w:rsid w:val="00A72268"/>
    <w:rsid w:val="00A827AD"/>
    <w:rsid w:val="00A8734E"/>
    <w:rsid w:val="00AB146A"/>
    <w:rsid w:val="00AB24C8"/>
    <w:rsid w:val="00AB5393"/>
    <w:rsid w:val="00AC5184"/>
    <w:rsid w:val="00AD2DC2"/>
    <w:rsid w:val="00AD663D"/>
    <w:rsid w:val="00AF3B32"/>
    <w:rsid w:val="00AF3CAC"/>
    <w:rsid w:val="00B06FE6"/>
    <w:rsid w:val="00B10E69"/>
    <w:rsid w:val="00B23621"/>
    <w:rsid w:val="00B3746B"/>
    <w:rsid w:val="00B42D40"/>
    <w:rsid w:val="00B56AAC"/>
    <w:rsid w:val="00B62A2C"/>
    <w:rsid w:val="00B70AD7"/>
    <w:rsid w:val="00B70BDB"/>
    <w:rsid w:val="00B774D1"/>
    <w:rsid w:val="00B91283"/>
    <w:rsid w:val="00B958DA"/>
    <w:rsid w:val="00BC7CB1"/>
    <w:rsid w:val="00BD7B1E"/>
    <w:rsid w:val="00BF08AC"/>
    <w:rsid w:val="00BF3A50"/>
    <w:rsid w:val="00C00270"/>
    <w:rsid w:val="00C25A4D"/>
    <w:rsid w:val="00C36872"/>
    <w:rsid w:val="00C3798F"/>
    <w:rsid w:val="00C45BC7"/>
    <w:rsid w:val="00C60BCA"/>
    <w:rsid w:val="00C672C8"/>
    <w:rsid w:val="00C75D10"/>
    <w:rsid w:val="00C76B72"/>
    <w:rsid w:val="00C76D14"/>
    <w:rsid w:val="00C77A2F"/>
    <w:rsid w:val="00C811AB"/>
    <w:rsid w:val="00CA38FA"/>
    <w:rsid w:val="00CB0686"/>
    <w:rsid w:val="00CB4956"/>
    <w:rsid w:val="00CB5E9D"/>
    <w:rsid w:val="00CB75A4"/>
    <w:rsid w:val="00CE4E6C"/>
    <w:rsid w:val="00D107D8"/>
    <w:rsid w:val="00D31B3C"/>
    <w:rsid w:val="00D32A9F"/>
    <w:rsid w:val="00D47C97"/>
    <w:rsid w:val="00D51C60"/>
    <w:rsid w:val="00D6413B"/>
    <w:rsid w:val="00D7197F"/>
    <w:rsid w:val="00D71EAB"/>
    <w:rsid w:val="00D7385F"/>
    <w:rsid w:val="00D84DEF"/>
    <w:rsid w:val="00DA4E02"/>
    <w:rsid w:val="00DA7449"/>
    <w:rsid w:val="00DB18EF"/>
    <w:rsid w:val="00DD1573"/>
    <w:rsid w:val="00DD2A1D"/>
    <w:rsid w:val="00DE41BC"/>
    <w:rsid w:val="00DE47CD"/>
    <w:rsid w:val="00DF2294"/>
    <w:rsid w:val="00DF573A"/>
    <w:rsid w:val="00DF677B"/>
    <w:rsid w:val="00E05268"/>
    <w:rsid w:val="00E1085D"/>
    <w:rsid w:val="00E115C4"/>
    <w:rsid w:val="00E15D59"/>
    <w:rsid w:val="00E32D7D"/>
    <w:rsid w:val="00E42FF8"/>
    <w:rsid w:val="00E4549F"/>
    <w:rsid w:val="00E46361"/>
    <w:rsid w:val="00E46991"/>
    <w:rsid w:val="00E51C54"/>
    <w:rsid w:val="00E562FE"/>
    <w:rsid w:val="00E705BF"/>
    <w:rsid w:val="00E70D25"/>
    <w:rsid w:val="00E81D0C"/>
    <w:rsid w:val="00E90987"/>
    <w:rsid w:val="00E94767"/>
    <w:rsid w:val="00E95A6B"/>
    <w:rsid w:val="00EA2413"/>
    <w:rsid w:val="00EA2F09"/>
    <w:rsid w:val="00EB751D"/>
    <w:rsid w:val="00EC2FF1"/>
    <w:rsid w:val="00EC39BE"/>
    <w:rsid w:val="00EF0062"/>
    <w:rsid w:val="00EF19EA"/>
    <w:rsid w:val="00EF2EF0"/>
    <w:rsid w:val="00EF69A3"/>
    <w:rsid w:val="00F05085"/>
    <w:rsid w:val="00F2794D"/>
    <w:rsid w:val="00F343B4"/>
    <w:rsid w:val="00F8615A"/>
    <w:rsid w:val="00F9160E"/>
    <w:rsid w:val="00F92795"/>
    <w:rsid w:val="00F95D01"/>
    <w:rsid w:val="00FA186B"/>
    <w:rsid w:val="00FB27C1"/>
    <w:rsid w:val="00FC0C41"/>
    <w:rsid w:val="00FE26AD"/>
    <w:rsid w:val="00FE5A76"/>
    <w:rsid w:val="00FF029A"/>
    <w:rsid w:val="5388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1B9467-E277-43BE-8806-CDBFC0A02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229</cp:revision>
  <cp:lastPrinted>2017-05-05T02:50:00Z</cp:lastPrinted>
  <dcterms:created xsi:type="dcterms:W3CDTF">2014-06-23T09:47:00Z</dcterms:created>
  <dcterms:modified xsi:type="dcterms:W3CDTF">2018-05-23T10:43:00Z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